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4" w:rsidRPr="0071275B" w:rsidRDefault="00D41274" w:rsidP="00FA6751">
      <w:pPr>
        <w:pStyle w:val="IEEETitle"/>
      </w:pPr>
      <w:r>
        <w:t xml:space="preserve">Sample </w:t>
      </w:r>
      <w:r w:rsidR="001F350F">
        <w:t>Title of the Paper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2</w:t>
      </w:r>
      <w:r w:rsidR="004E78E3">
        <w:t>third.author@first-third.edu</w:t>
      </w:r>
    </w:p>
    <w:p w:rsidR="00D41274" w:rsidRDefault="00CF70B8" w:rsidP="00D41274">
      <w:pPr>
        <w:pStyle w:val="IEEEAuthorEmail"/>
      </w:pPr>
      <w:r>
        <w:rPr>
          <w:vertAlign w:val="superscript"/>
        </w:rPr>
        <w:t>3</w:t>
      </w:r>
      <w:r w:rsidR="00D41274"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DD5ED4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 xml:space="preserve">contact </w:t>
      </w:r>
      <w:r w:rsidR="004A0E11">
        <w:t>us via e-mail.</w:t>
      </w:r>
    </w:p>
    <w:p w:rsidR="00081EBE" w:rsidRDefault="00F136F0" w:rsidP="00081EBE">
      <w:pPr>
        <w:pStyle w:val="IEEEHeading1"/>
      </w:pPr>
      <w:r>
        <w:t>Page Layout</w:t>
      </w:r>
    </w:p>
    <w:p w:rsidR="00FA6751" w:rsidRPr="00FA6751" w:rsidRDefault="008B4C61" w:rsidP="00FA6751">
      <w:pPr>
        <w:pStyle w:val="IEEEParagraph"/>
      </w:pPr>
      <w:r>
        <w:t>An easy way to comply with IJRASET</w:t>
      </w:r>
      <w:r w:rsidR="00FA6751">
        <w:t xml:space="preserve"> paper formatting requirements is to use th</w:t>
      </w:r>
      <w:r w:rsidR="004E1BD8">
        <w:t>is document as a</w:t>
      </w:r>
      <w:r w:rsidR="00FA6751">
        <w:t xml:space="preserve"> template</w:t>
      </w:r>
      <w:r w:rsidR="004E1BD8">
        <w:t xml:space="preserve"> and simply type your text into it</w:t>
      </w:r>
      <w:r w:rsidR="00FA6751"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</w:t>
      </w:r>
      <w:r w:rsidR="00DD5ED4">
        <w:t xml:space="preserve"> Bottom=</w:t>
      </w:r>
      <w:r w:rsidRPr="00DB2DF9">
        <w:t xml:space="preserve"> 19mm (0.75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fldSimple w:instr=" SEQ TABLE \* ROMAN ">
        <w:r w:rsidR="00042F9F">
          <w:rPr>
            <w:noProof/>
          </w:rPr>
          <w:t>I</w:t>
        </w:r>
      </w:fldSimple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273D2C" w:rsidTr="00CF70B8">
        <w:trPr>
          <w:jc w:val="center"/>
        </w:trPr>
        <w:tc>
          <w:tcPr>
            <w:tcW w:w="580" w:type="dxa"/>
            <w:vMerge w:val="restart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  <w:vMerge/>
          </w:tcPr>
          <w:p w:rsidR="00273D2C" w:rsidRPr="00CF70B8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 xml:space="preserve">level-1 heading (in </w:t>
            </w:r>
            <w:r>
              <w:lastRenderedPageBreak/>
              <w:t>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lastRenderedPageBreak/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lastRenderedPageBreak/>
              <w:t>11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CF70B8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>All title and author details must be in single-column format and must be centered.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level-1 heading must be in Small Caps, centere</w:t>
      </w:r>
      <w:r w:rsidR="000002E1">
        <w:rPr>
          <w:i w:val="0"/>
          <w:iCs/>
        </w:rPr>
        <w:t>d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r>
        <w:rPr>
          <w:lang w:val="en-GB"/>
        </w:rPr>
        <w:t>color</w:t>
      </w:r>
      <w:r w:rsidRPr="001056DF">
        <w:rPr>
          <w:lang w:val="en-GB"/>
        </w:rPr>
        <w:t>s</w:t>
      </w:r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4C0C4A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2466975" cy="1790700"/>
            <wp:effectExtent l="1905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042F9F">
          <w:rPr>
            <w:noProof/>
          </w:rPr>
          <w:t>1</w:t>
        </w:r>
      </w:fldSimple>
      <w:r>
        <w:t xml:space="preserve">  A sample line graph using colors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lastRenderedPageBreak/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colors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centered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4C0C4A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1628775" cy="2333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7B5A07">
      <w:pPr>
        <w:pStyle w:val="IEEEParagraph"/>
      </w:pPr>
    </w:p>
    <w:p w:rsidR="00EB0B63" w:rsidRDefault="004C0C4A" w:rsidP="00D36B52">
      <w:pPr>
        <w:pStyle w:val="IEEEFigure"/>
      </w:pPr>
      <w:r>
        <w:rPr>
          <w:noProof/>
          <w:lang w:val="en-IN" w:eastAsia="en-IN"/>
        </w:rPr>
        <w:drawing>
          <wp:inline distT="0" distB="0" distL="0" distR="0">
            <wp:extent cx="1533525" cy="2238375"/>
            <wp:effectExtent l="19050" t="0" r="9525" b="0"/>
            <wp:docPr id="3" name="Pictur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042F9F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 xml:space="preserve">capitalized except for short minor </w:t>
      </w:r>
      <w:r>
        <w:lastRenderedPageBreak/>
        <w:t>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2C559D">
      <w:pPr>
        <w:pStyle w:val="IEEEHeading2"/>
      </w:pPr>
      <w:r>
        <w:br w:type="column"/>
      </w:r>
      <w:r w:rsidR="002C559D" w:rsidRPr="002C559D">
        <w:lastRenderedPageBreak/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databook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>Most of the formatting instructions in this document have been compiled by Causal Productions from the IEEE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>The LaTeX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LaTeX style files which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IEEETran.cls </w:t>
      </w:r>
      <w:r w:rsidR="00F74B89">
        <w:t>in the IEEE LaTeX distribution</w:t>
      </w:r>
      <w:r w:rsidRPr="00D311F8">
        <w:t>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Springer-Verlag, 1998.</w:t>
      </w:r>
    </w:p>
    <w:p w:rsidR="008B6AE3" w:rsidRDefault="0062033E" w:rsidP="008B6AE3">
      <w:pPr>
        <w:pStyle w:val="IEEEReferenceItem"/>
      </w:pPr>
      <w:r w:rsidRPr="008B6AE3">
        <w:t xml:space="preserve">J. Breckling,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>R. E. Sorace,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i/>
          <w:iCs/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Opto Speed SA,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03296C">
      <w:pPr>
        <w:pStyle w:val="IEEEReferenceItem"/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03296C">
      <w:pPr>
        <w:pStyle w:val="IEEEReferenceItem"/>
      </w:pPr>
      <w:r w:rsidRPr="0003296C">
        <w:lastRenderedPageBreak/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DD5ED4">
          <w:type w:val="continuous"/>
          <w:pgSz w:w="11906" w:h="16838"/>
          <w:pgMar w:top="1077" w:right="811" w:bottom="2438" w:left="811" w:header="709" w:footer="709" w:gutter="0"/>
          <w:cols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DD5ED4">
      <w:type w:val="continuous"/>
      <w:pgSz w:w="11906" w:h="16838"/>
      <w:pgMar w:top="1077" w:right="811" w:bottom="2438" w:left="811" w:header="709" w:footer="709" w:gutter="0"/>
      <w:cols w:space="2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compat>
    <w:applyBreakingRules/>
    <w:useFELayout/>
  </w:compat>
  <w:rsids>
    <w:rsidRoot w:val="00426FBB"/>
    <w:rsid w:val="000002E1"/>
    <w:rsid w:val="00017719"/>
    <w:rsid w:val="00027F1D"/>
    <w:rsid w:val="0003296C"/>
    <w:rsid w:val="00042F9F"/>
    <w:rsid w:val="00051736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350F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438F4"/>
    <w:rsid w:val="0047429A"/>
    <w:rsid w:val="0048374C"/>
    <w:rsid w:val="0048771D"/>
    <w:rsid w:val="004A0E11"/>
    <w:rsid w:val="004A6605"/>
    <w:rsid w:val="004C0C4A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2E86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A6EA6"/>
    <w:rsid w:val="006B47CA"/>
    <w:rsid w:val="006C7AAA"/>
    <w:rsid w:val="006D1C2A"/>
    <w:rsid w:val="006D264F"/>
    <w:rsid w:val="006E2A8D"/>
    <w:rsid w:val="006E7574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3FF6"/>
    <w:rsid w:val="0089763B"/>
    <w:rsid w:val="008B4C61"/>
    <w:rsid w:val="008B6AE3"/>
    <w:rsid w:val="008D1045"/>
    <w:rsid w:val="008E5996"/>
    <w:rsid w:val="00901AE1"/>
    <w:rsid w:val="009106EA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BF7D94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D4F3F"/>
    <w:rsid w:val="00CF70B8"/>
    <w:rsid w:val="00D311F8"/>
    <w:rsid w:val="00D36B52"/>
    <w:rsid w:val="00D377C8"/>
    <w:rsid w:val="00D41274"/>
    <w:rsid w:val="00D43BF3"/>
    <w:rsid w:val="00D767BB"/>
    <w:rsid w:val="00D939B0"/>
    <w:rsid w:val="00DB0D8D"/>
    <w:rsid w:val="00DB16E0"/>
    <w:rsid w:val="00DB2DF9"/>
    <w:rsid w:val="00DB7E63"/>
    <w:rsid w:val="00DC2055"/>
    <w:rsid w:val="00DD5ED4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Office</cp:lastModifiedBy>
  <cp:revision>2</cp:revision>
  <cp:lastPrinted>2008-12-31T06:59:00Z</cp:lastPrinted>
  <dcterms:created xsi:type="dcterms:W3CDTF">2019-02-06T07:32:00Z</dcterms:created>
  <dcterms:modified xsi:type="dcterms:W3CDTF">2019-02-06T07:32:00Z</dcterms:modified>
</cp:coreProperties>
</file>